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E87" w:rsidRDefault="00C43E87" w:rsidP="00C43E87">
      <w:pPr>
        <w:ind w:firstLine="720"/>
        <w:jc w:val="both"/>
        <w:rPr>
          <w:b/>
          <w:color w:val="000000"/>
          <w:sz w:val="28"/>
          <w:szCs w:val="28"/>
        </w:rPr>
      </w:pPr>
      <w:r w:rsidRPr="006951A7">
        <w:rPr>
          <w:b/>
          <w:color w:val="000000"/>
          <w:sz w:val="28"/>
          <w:szCs w:val="28"/>
        </w:rPr>
        <w:t>Для получения</w:t>
      </w:r>
      <w:r>
        <w:rPr>
          <w:b/>
          <w:color w:val="000000"/>
          <w:sz w:val="28"/>
          <w:szCs w:val="28"/>
        </w:rPr>
        <w:t xml:space="preserve"> субсидий по оплате </w:t>
      </w:r>
      <w:proofErr w:type="spellStart"/>
      <w:r>
        <w:rPr>
          <w:b/>
          <w:color w:val="000000"/>
          <w:sz w:val="28"/>
          <w:szCs w:val="28"/>
        </w:rPr>
        <w:t>жилищно</w:t>
      </w:r>
      <w:proofErr w:type="spellEnd"/>
      <w:r>
        <w:rPr>
          <w:b/>
          <w:color w:val="000000"/>
          <w:sz w:val="28"/>
          <w:szCs w:val="28"/>
        </w:rPr>
        <w:t>–</w:t>
      </w:r>
      <w:r w:rsidRPr="006951A7">
        <w:rPr>
          <w:b/>
          <w:color w:val="000000"/>
          <w:sz w:val="28"/>
          <w:szCs w:val="28"/>
        </w:rPr>
        <w:t>коммунальных услуг с 01.01.2021 года гражданам не нужно будет доказывать отсутствие задолженности</w:t>
      </w:r>
    </w:p>
    <w:p w:rsidR="00C43E87" w:rsidRPr="006951A7" w:rsidRDefault="00C43E87" w:rsidP="00C43E87">
      <w:pPr>
        <w:ind w:firstLine="720"/>
        <w:jc w:val="both"/>
        <w:rPr>
          <w:b/>
          <w:color w:val="000000"/>
          <w:sz w:val="28"/>
          <w:szCs w:val="28"/>
        </w:rPr>
      </w:pPr>
    </w:p>
    <w:p w:rsidR="00C43E87" w:rsidRDefault="00C43E87" w:rsidP="00C43E87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Федеральным законом от 28.11.2018 N 442-ФЗ </w:t>
      </w:r>
      <w:proofErr w:type="gramStart"/>
      <w:r w:rsidRPr="007B5D14">
        <w:rPr>
          <w:color w:val="000000"/>
          <w:sz w:val="28"/>
          <w:szCs w:val="28"/>
        </w:rPr>
        <w:t>внесены  изменения</w:t>
      </w:r>
      <w:proofErr w:type="gramEnd"/>
      <w:r w:rsidRPr="007B5D14">
        <w:rPr>
          <w:color w:val="000000"/>
          <w:sz w:val="28"/>
          <w:szCs w:val="28"/>
        </w:rPr>
        <w:t xml:space="preserve"> в статьи 159 и 160 Жилищного кодекса Российской Федерации,</w:t>
      </w:r>
      <w:r>
        <w:rPr>
          <w:color w:val="000000"/>
          <w:sz w:val="28"/>
          <w:szCs w:val="28"/>
        </w:rPr>
        <w:t xml:space="preserve"> касающиеся получения субсидий.</w:t>
      </w:r>
    </w:p>
    <w:p w:rsidR="00C43E87" w:rsidRDefault="00C43E87" w:rsidP="00C43E87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Согласно внесенным изменениям в Жилищный кодекс РФ, отказ в предоставлении гражданам таких субсидий возможен будет лишь при наличии у них подтвержденной вступившим в законную силу судебным актом непогашенной задолженности по оплате жилых помещений и коммунальных услуг, которая образовалась за период не более чем три последних года. При этом информацию о наличии у граждан такой задолженности региональный орган исполнительной власти или </w:t>
      </w:r>
      <w:proofErr w:type="spellStart"/>
      <w:r w:rsidRPr="007B5D14">
        <w:rPr>
          <w:color w:val="000000"/>
          <w:sz w:val="28"/>
          <w:szCs w:val="28"/>
        </w:rPr>
        <w:t>управомоченное</w:t>
      </w:r>
      <w:proofErr w:type="spellEnd"/>
      <w:r w:rsidRPr="007B5D14">
        <w:rPr>
          <w:color w:val="000000"/>
          <w:sz w:val="28"/>
          <w:szCs w:val="28"/>
        </w:rPr>
        <w:t xml:space="preserve"> им учреждение будет получать из государственной информационной системы жилищно-коммунального хозяйства. </w:t>
      </w:r>
    </w:p>
    <w:p w:rsidR="00C43E87" w:rsidRDefault="00C43E87" w:rsidP="00C43E87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Законом субъекта РФ может быть установлено, что субсидии гражданам предоставляются путем перечисления средств лицу, которому вносится плата за жилое помещение и ко</w:t>
      </w:r>
      <w:r>
        <w:rPr>
          <w:color w:val="000000"/>
          <w:sz w:val="28"/>
          <w:szCs w:val="28"/>
        </w:rPr>
        <w:t>ммунальные услуги.</w:t>
      </w:r>
    </w:p>
    <w:p w:rsidR="00C43E87" w:rsidRPr="007B5D14" w:rsidRDefault="00C43E87" w:rsidP="00C43E87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Указанный закон вступит в силу с 1 января 2021 года.</w:t>
      </w:r>
    </w:p>
    <w:p w:rsidR="00C43E87" w:rsidRDefault="00C43E87" w:rsidP="00C43E87">
      <w:pPr>
        <w:ind w:firstLine="720"/>
        <w:jc w:val="both"/>
        <w:rPr>
          <w:color w:val="000000"/>
          <w:sz w:val="28"/>
          <w:szCs w:val="28"/>
        </w:rPr>
      </w:pP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171"/>
    <w:rsid w:val="001256B3"/>
    <w:rsid w:val="00382171"/>
    <w:rsid w:val="00C4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F198F6-7EC3-4AD3-8EBC-45F125B2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2019-01-23T06:55:00Z</dcterms:created>
  <dcterms:modified xsi:type="dcterms:W3CDTF">2019-01-23T06:55:00Z</dcterms:modified>
</cp:coreProperties>
</file>